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A8209" w14:textId="77777777" w:rsidR="002404B4" w:rsidRDefault="002404B4" w:rsidP="002404B4">
      <w:pPr>
        <w:pStyle w:val="AltHeading1"/>
        <w:numPr>
          <w:ilvl w:val="0"/>
          <w:numId w:val="0"/>
        </w:numPr>
        <w:pBdr>
          <w:bottom w:val="none" w:sz="0" w:space="0" w:color="auto"/>
        </w:pBdr>
        <w:spacing w:before="0" w:after="0"/>
        <w:rPr>
          <w:rFonts w:ascii="Franklin Gothic Book" w:hAnsi="Franklin Gothic Book" w:cs="Verdana"/>
          <w:bCs/>
          <w:color w:val="auto"/>
          <w:sz w:val="20"/>
          <w:szCs w:val="20"/>
        </w:rPr>
      </w:pPr>
    </w:p>
    <w:p w14:paraId="27DB7474" w14:textId="77777777" w:rsidR="001956B1" w:rsidRPr="004E3843" w:rsidRDefault="00B549DE" w:rsidP="00B549DE">
      <w:pPr>
        <w:pStyle w:val="AltHeading1"/>
        <w:numPr>
          <w:ilvl w:val="0"/>
          <w:numId w:val="0"/>
        </w:numPr>
        <w:pBdr>
          <w:bottom w:val="none" w:sz="0" w:space="0" w:color="auto"/>
        </w:pBdr>
        <w:spacing w:before="0"/>
        <w:jc w:val="right"/>
        <w:rPr>
          <w:rFonts w:ascii="Franklin Gothic Book" w:hAnsi="Franklin Gothic Book" w:cstheme="minorHAnsi"/>
          <w:caps/>
          <w:color w:val="auto"/>
          <w:sz w:val="40"/>
          <w:szCs w:val="40"/>
        </w:rPr>
      </w:pPr>
      <w:r>
        <w:rPr>
          <w:rFonts w:ascii="Franklin Gothic Book" w:hAnsi="Franklin Gothic Book" w:cstheme="minorHAnsi"/>
          <w:caps/>
          <w:color w:val="auto"/>
          <w:sz w:val="40"/>
          <w:szCs w:val="40"/>
        </w:rPr>
        <w:t>M</w:t>
      </w:r>
      <w:r w:rsidR="001956B1" w:rsidRPr="004E3843">
        <w:rPr>
          <w:rFonts w:ascii="Franklin Gothic Book" w:hAnsi="Franklin Gothic Book" w:cstheme="minorHAnsi"/>
          <w:caps/>
          <w:color w:val="auto"/>
          <w:sz w:val="40"/>
          <w:szCs w:val="40"/>
        </w:rPr>
        <w:t xml:space="preserve">edia </w:t>
      </w:r>
      <w:r w:rsidR="00A00803">
        <w:rPr>
          <w:rFonts w:ascii="Franklin Gothic Book" w:hAnsi="Franklin Gothic Book" w:cstheme="minorHAnsi"/>
          <w:caps/>
          <w:color w:val="auto"/>
          <w:sz w:val="40"/>
          <w:szCs w:val="40"/>
        </w:rPr>
        <w:t>RELEASE</w:t>
      </w:r>
    </w:p>
    <w:p w14:paraId="290F502C" w14:textId="77777777" w:rsidR="002404B4" w:rsidRPr="004E3843" w:rsidRDefault="002404B4" w:rsidP="002404B4">
      <w:pPr>
        <w:pStyle w:val="BodyText"/>
        <w:spacing w:before="0" w:after="0"/>
        <w:rPr>
          <w:rFonts w:ascii="Franklin Gothic Book" w:hAnsi="Franklin Gothic Book"/>
        </w:rPr>
      </w:pPr>
    </w:p>
    <w:p w14:paraId="5EDA3A42" w14:textId="77777777" w:rsidR="00C81917" w:rsidRDefault="00C81917" w:rsidP="00AA66CF">
      <w:pPr>
        <w:rPr>
          <w:rFonts w:ascii="Franklin Gothic Book" w:hAnsi="Franklin Gothic Book"/>
          <w:b/>
          <w:sz w:val="28"/>
          <w:szCs w:val="28"/>
        </w:rPr>
      </w:pPr>
      <w:r>
        <w:rPr>
          <w:rFonts w:ascii="Franklin Gothic Book" w:hAnsi="Franklin Gothic Book"/>
          <w:b/>
          <w:sz w:val="28"/>
          <w:szCs w:val="28"/>
        </w:rPr>
        <w:t>Is your business ready for the Victorian bag ban?</w:t>
      </w:r>
    </w:p>
    <w:p w14:paraId="4E7118B8" w14:textId="6EAE3B8C" w:rsidR="00BB51AC" w:rsidRDefault="00C13475" w:rsidP="00AA66CF">
      <w:r>
        <w:t>Local</w:t>
      </w:r>
      <w:r w:rsidR="00BB51AC">
        <w:t xml:space="preserve"> </w:t>
      </w:r>
      <w:r w:rsidR="00EB04C2">
        <w:t>businesses</w:t>
      </w:r>
      <w:r w:rsidR="00C73F88">
        <w:t xml:space="preserve"> are being urged to </w:t>
      </w:r>
      <w:r w:rsidR="00202B60">
        <w:t>get prepared ahead of</w:t>
      </w:r>
      <w:r w:rsidR="00C73F88">
        <w:t xml:space="preserve"> </w:t>
      </w:r>
      <w:r w:rsidR="00121F03">
        <w:t>the</w:t>
      </w:r>
      <w:r w:rsidR="00CE45D6">
        <w:t xml:space="preserve"> state-wide ban</w:t>
      </w:r>
      <w:r w:rsidR="00C73F88">
        <w:t xml:space="preserve"> on ligh</w:t>
      </w:r>
      <w:r w:rsidR="00121F03">
        <w:t>tweight plastic shopping bags</w:t>
      </w:r>
      <w:r w:rsidR="00430976">
        <w:t xml:space="preserve"> including </w:t>
      </w:r>
      <w:r w:rsidR="00134227">
        <w:t xml:space="preserve">compostable, </w:t>
      </w:r>
      <w:r w:rsidR="00C116F2">
        <w:t xml:space="preserve">degradable </w:t>
      </w:r>
      <w:r w:rsidR="00134227">
        <w:t xml:space="preserve">and </w:t>
      </w:r>
      <w:r w:rsidR="00430976">
        <w:t>biodegradable plastics</w:t>
      </w:r>
      <w:r w:rsidR="00202B60">
        <w:t xml:space="preserve">, which is </w:t>
      </w:r>
      <w:r w:rsidR="002E75A8">
        <w:t>due</w:t>
      </w:r>
      <w:r w:rsidR="00202B60">
        <w:t xml:space="preserve"> to commence from November</w:t>
      </w:r>
      <w:r w:rsidR="00B70C9A">
        <w:t xml:space="preserve"> this year</w:t>
      </w:r>
      <w:r w:rsidR="00C73F88">
        <w:t>.</w:t>
      </w:r>
    </w:p>
    <w:p w14:paraId="0B9DC0AC" w14:textId="6984D00F" w:rsidR="00B10A12" w:rsidRDefault="00B10A12" w:rsidP="00B10A12">
      <w:r>
        <w:t xml:space="preserve">This new law will apply to all retailers </w:t>
      </w:r>
      <w:r w:rsidR="00EC70AA">
        <w:t xml:space="preserve">and suppliers </w:t>
      </w:r>
      <w:r>
        <w:t>regardless of size or type – from supermarkets to fashion boutiques, from fast food outlets to petrol stations.</w:t>
      </w:r>
    </w:p>
    <w:p w14:paraId="0ABC6368" w14:textId="1FEF95C0" w:rsidR="00EA4ED5" w:rsidRDefault="00EA4ED5" w:rsidP="00EA4ED5">
      <w:r>
        <w:t xml:space="preserve">In the past </w:t>
      </w:r>
      <w:r w:rsidRPr="00EA4ED5">
        <w:t xml:space="preserve">Victorians have used over 1 billion plastic shopping bags every year. The majority of these bags end up in landfill and around 10 million end up as litter, polluting </w:t>
      </w:r>
      <w:r>
        <w:t>the</w:t>
      </w:r>
      <w:r w:rsidRPr="00EA4ED5">
        <w:t xml:space="preserve"> environment and endangering wildlife.</w:t>
      </w:r>
    </w:p>
    <w:p w14:paraId="14AA7202" w14:textId="641A2555" w:rsidR="00EC70AA" w:rsidRDefault="00EC70AA" w:rsidP="00AA66CF">
      <w:r w:rsidRPr="00EC70AA">
        <w:t xml:space="preserve">“The </w:t>
      </w:r>
      <w:r w:rsidR="005D071E">
        <w:t xml:space="preserve">Victorian </w:t>
      </w:r>
      <w:r w:rsidRPr="00EC70AA">
        <w:t>Government has engaged the National Retailers Association (NRA) to work with Victorian businesses in preparing for the ban</w:t>
      </w:r>
      <w:r w:rsidR="005D071E">
        <w:t>.</w:t>
      </w:r>
      <w:r w:rsidRPr="00EC70AA">
        <w:t>”</w:t>
      </w:r>
    </w:p>
    <w:p w14:paraId="7664FF1D" w14:textId="2E754EB3" w:rsidR="00121F03" w:rsidRDefault="00121F03" w:rsidP="00AA66CF">
      <w:r>
        <w:t>NRA Manager of Policy</w:t>
      </w:r>
      <w:r w:rsidR="003950D8">
        <w:t>,</w:t>
      </w:r>
      <w:r>
        <w:t xml:space="preserve"> David Stout</w:t>
      </w:r>
      <w:r w:rsidR="003950D8">
        <w:t>,</w:t>
      </w:r>
      <w:r>
        <w:t xml:space="preserve"> said that it is vital that all businesses are up to speed with their responsibilities.</w:t>
      </w:r>
    </w:p>
    <w:p w14:paraId="4965FB5F" w14:textId="52BCCD88" w:rsidR="00121F03" w:rsidRDefault="00AC5637" w:rsidP="00AA66CF">
      <w:r w:rsidDel="00AC5637">
        <w:t xml:space="preserve"> </w:t>
      </w:r>
      <w:r w:rsidR="00121F03">
        <w:t>“</w:t>
      </w:r>
      <w:r w:rsidR="00EC70AA">
        <w:t xml:space="preserve">Retailers and suppliers who do not comply with the new laws will </w:t>
      </w:r>
      <w:r w:rsidR="005D071E">
        <w:t>face penalties</w:t>
      </w:r>
      <w:r w:rsidR="00EC70AA">
        <w:t xml:space="preserve"> and risk disrupting their business and upsetting customers if they fail to prepare for the transition.</w:t>
      </w:r>
    </w:p>
    <w:p w14:paraId="4CD6BCE5" w14:textId="05C7D01B" w:rsidR="00A46CC3" w:rsidRDefault="00A46CC3" w:rsidP="00A46CC3">
      <w:r>
        <w:t xml:space="preserve">“All businesses currently using plastic </w:t>
      </w:r>
      <w:r w:rsidR="00EC70AA">
        <w:t>shopping</w:t>
      </w:r>
      <w:r>
        <w:t xml:space="preserve"> bags face important business decisions over the next few months.</w:t>
      </w:r>
    </w:p>
    <w:p w14:paraId="09A97FD7" w14:textId="07CCDAEB" w:rsidR="00A46CC3" w:rsidRDefault="00A46CC3" w:rsidP="00A46CC3">
      <w:r>
        <w:t>“</w:t>
      </w:r>
      <w:r w:rsidR="00EC70AA">
        <w:t>For many businesses, giving a free plastic bag to every customer incurs substantial cost and current sentiment presents an opportunity to reconsider that habit.</w:t>
      </w:r>
    </w:p>
    <w:p w14:paraId="469A212A" w14:textId="77777777" w:rsidR="00A46CC3" w:rsidRDefault="00A46CC3" w:rsidP="00A46CC3">
      <w:r>
        <w:t>“There is a wide range of alternatives out there now, and each choice could either increase or reduce business costs, not to mention impact on consumer perception of their business.</w:t>
      </w:r>
    </w:p>
    <w:p w14:paraId="686941AD" w14:textId="31C2C396" w:rsidR="00121F03" w:rsidRDefault="00AC5637" w:rsidP="00EB04C2">
      <w:r>
        <w:t>“Retail businesses have until November to use up their existing stocks of lightweight plastic shopping bags, Mr Stout said.</w:t>
      </w:r>
      <w:r w:rsidR="00A46CC3" w:rsidDel="00A46CC3">
        <w:t xml:space="preserve"> </w:t>
      </w:r>
    </w:p>
    <w:p w14:paraId="5C5F3BB0" w14:textId="77777777" w:rsidR="00567208" w:rsidRPr="00C81917" w:rsidRDefault="00567208" w:rsidP="00567208">
      <w:pPr>
        <w:rPr>
          <w:rFonts w:ascii="Franklin Gothic Book" w:hAnsi="Franklin Gothic Book"/>
          <w:b/>
          <w:szCs w:val="28"/>
        </w:rPr>
      </w:pPr>
      <w:r w:rsidRPr="00C81917">
        <w:rPr>
          <w:rFonts w:ascii="Franklin Gothic Book" w:hAnsi="Franklin Gothic Book"/>
          <w:b/>
          <w:szCs w:val="28"/>
        </w:rPr>
        <w:t>Free support for Victorian businesses preparing for plastic bag ban</w:t>
      </w:r>
    </w:p>
    <w:p w14:paraId="760E14BE" w14:textId="309C1F9A" w:rsidR="00C81917" w:rsidRDefault="00121F03" w:rsidP="00121F03">
      <w:r>
        <w:t>Mr Stout said that t</w:t>
      </w:r>
      <w:r w:rsidRPr="001739CA">
        <w:t xml:space="preserve">he </w:t>
      </w:r>
      <w:r w:rsidRPr="00C8205F">
        <w:t xml:space="preserve">NRA </w:t>
      </w:r>
      <w:r w:rsidRPr="001739CA">
        <w:t xml:space="preserve">has </w:t>
      </w:r>
      <w:r>
        <w:t xml:space="preserve">partnered </w:t>
      </w:r>
      <w:r w:rsidRPr="001739CA">
        <w:t xml:space="preserve">with the </w:t>
      </w:r>
      <w:r w:rsidR="00F7467C">
        <w:t>Victorian</w:t>
      </w:r>
      <w:r w:rsidRPr="001739CA">
        <w:t xml:space="preserve"> Government to help retai</w:t>
      </w:r>
      <w:r>
        <w:t>lers navigate the new laws</w:t>
      </w:r>
      <w:r w:rsidRPr="001739CA">
        <w:t xml:space="preserve">, </w:t>
      </w:r>
      <w:r w:rsidR="00E702AE">
        <w:t>advise on alternative bags</w:t>
      </w:r>
      <w:r w:rsidRPr="001739CA">
        <w:t>, and minimise negat</w:t>
      </w:r>
      <w:r>
        <w:t>ive impacts on businesses.</w:t>
      </w:r>
    </w:p>
    <w:p w14:paraId="707521F2" w14:textId="2C891026" w:rsidR="00C81917" w:rsidRDefault="00C81917" w:rsidP="00121F03">
      <w:r>
        <w:t>“We’re currently visiting over 100 shopping precincts across the state to inform retailers about how the ban affects them and what they can do to minimise any inconvenience to their business and customers.</w:t>
      </w:r>
    </w:p>
    <w:p w14:paraId="1943E289" w14:textId="762F30A9" w:rsidR="00C81917" w:rsidRDefault="00C81917" w:rsidP="00AA66CF">
      <w:r w:rsidRPr="003F4936">
        <w:t xml:space="preserve"> </w:t>
      </w:r>
      <w:r>
        <w:t>“We’ve also</w:t>
      </w:r>
      <w:r w:rsidR="003F4936" w:rsidRPr="003F4936">
        <w:t xml:space="preserve"> </w:t>
      </w:r>
      <w:r>
        <w:t xml:space="preserve">launched a dedicated website, </w:t>
      </w:r>
      <w:hyperlink r:id="rId11" w:history="1">
        <w:r w:rsidRPr="00C7037D">
          <w:rPr>
            <w:rStyle w:val="Hyperlink"/>
          </w:rPr>
          <w:t>www.vicbagban.com.au</w:t>
        </w:r>
      </w:hyperlink>
      <w:r>
        <w:t>, that offers businesses all the information and resources they need to start preparing for the ban</w:t>
      </w:r>
      <w:r w:rsidR="003F4936">
        <w:t>,” Mr Stout said.</w:t>
      </w:r>
    </w:p>
    <w:p w14:paraId="3E735936" w14:textId="1A173600" w:rsidR="00C81917" w:rsidRDefault="000930F1" w:rsidP="00AA66CF">
      <w:r>
        <w:t xml:space="preserve"> </w:t>
      </w:r>
      <w:r w:rsidR="00C81917">
        <w:t>“We encourage all Victorian businesses to access and use these free resources as soon as possible to help inform their decisions about alternatives, as well as helping them to educate their team and prepare their customers.</w:t>
      </w:r>
    </w:p>
    <w:p w14:paraId="4D1D70CC" w14:textId="3A703C52" w:rsidR="009A5635" w:rsidRPr="00D9307B" w:rsidRDefault="00C81917" w:rsidP="00BC57F5">
      <w:r>
        <w:t>Mr Stout noted that the NRA is also offering a dedicated Tollfree Bag Ban Hotline (1800 817 723) for retailers who need more information or advice.</w:t>
      </w:r>
    </w:p>
    <w:p w14:paraId="783C940A" w14:textId="77777777" w:rsidR="00D9307B" w:rsidRPr="00D9307B" w:rsidRDefault="00D9307B" w:rsidP="00D9307B">
      <w:pPr>
        <w:rPr>
          <w:b/>
        </w:rPr>
      </w:pPr>
      <w:r w:rsidRPr="00D9307B">
        <w:rPr>
          <w:b/>
        </w:rPr>
        <w:lastRenderedPageBreak/>
        <w:t xml:space="preserve">For more information on the NRA’s tour locations and times, business owners should visit </w:t>
      </w:r>
      <w:hyperlink r:id="rId12" w:history="1">
        <w:r w:rsidRPr="00D9307B">
          <w:rPr>
            <w:rStyle w:val="Hyperlink"/>
            <w:b/>
          </w:rPr>
          <w:t>www.vicbagban.com.au</w:t>
        </w:r>
      </w:hyperlink>
      <w:r w:rsidRPr="00D9307B">
        <w:rPr>
          <w:b/>
        </w:rPr>
        <w:t xml:space="preserve"> or call the NRA’s Bag Ban Hotline on 1800 817 723 for free advice.</w:t>
      </w:r>
    </w:p>
    <w:p w14:paraId="470845EF" w14:textId="77777777" w:rsidR="00D9307B" w:rsidRDefault="00D9307B" w:rsidP="00D9307B"/>
    <w:p w14:paraId="1AB3612C" w14:textId="77777777" w:rsidR="00D9307B" w:rsidRDefault="00D9307B" w:rsidP="00D9307B">
      <w:r>
        <w:t>Additionally, the Victorian Government has also launched the ‘Better Bag Habits’ campaign. It calls on Victorians to remember their bag, wallet, keys and phone – to the tune of the ‘heads, shoulders, knees and toes’ rhyme.</w:t>
      </w:r>
    </w:p>
    <w:p w14:paraId="236FB6DF" w14:textId="7DF4D09D" w:rsidR="00D9307B" w:rsidRDefault="00D9307B" w:rsidP="00D9307B">
      <w:pPr>
        <w:rPr>
          <w:rStyle w:val="Hyperlink"/>
          <w:b/>
        </w:rPr>
      </w:pPr>
      <w:r w:rsidRPr="00D9307B">
        <w:rPr>
          <w:b/>
        </w:rPr>
        <w:t xml:space="preserve">For more information on the Victorian Government’s public campaign visit </w:t>
      </w:r>
      <w:hyperlink r:id="rId13" w:history="1">
        <w:r w:rsidRPr="00D9307B">
          <w:rPr>
            <w:rStyle w:val="Hyperlink"/>
            <w:b/>
          </w:rPr>
          <w:t>Better bag habits - Sustainability Victoria</w:t>
        </w:r>
      </w:hyperlink>
      <w:r w:rsidRPr="00D9307B">
        <w:rPr>
          <w:rStyle w:val="Hyperlink"/>
          <w:b/>
        </w:rPr>
        <w:t>.</w:t>
      </w:r>
    </w:p>
    <w:p w14:paraId="33F42074" w14:textId="77777777" w:rsidR="00D9307B" w:rsidRPr="00D9307B" w:rsidRDefault="00D9307B" w:rsidP="00D9307B">
      <w:pPr>
        <w:rPr>
          <w:rStyle w:val="Hyperlink"/>
          <w:b/>
        </w:rPr>
      </w:pPr>
      <w:bookmarkStart w:id="0" w:name="_GoBack"/>
      <w:bookmarkEnd w:id="0"/>
    </w:p>
    <w:p w14:paraId="0FC742B6" w14:textId="77777777" w:rsidR="00D9307B" w:rsidRDefault="00D9307B" w:rsidP="00D9307B">
      <w:r>
        <w:t xml:space="preserve">For an overview of the Victorian Government’s approach to waste and recycling, in particular plastics and plastic bags visit </w:t>
      </w:r>
      <w:hyperlink r:id="rId14" w:history="1">
        <w:r w:rsidRPr="006E5308">
          <w:rPr>
            <w:rStyle w:val="Hyperlink"/>
          </w:rPr>
          <w:t>Reducing the impacts of plastic pollution – Department of Environment, Land, Water and Planning</w:t>
        </w:r>
      </w:hyperlink>
      <w:r>
        <w:t>.</w:t>
      </w:r>
    </w:p>
    <w:p w14:paraId="6A56EE58" w14:textId="77777777" w:rsidR="00D9307B" w:rsidRDefault="00D9307B" w:rsidP="00D9307B">
      <w:pPr>
        <w:rPr>
          <w:i/>
        </w:rPr>
      </w:pPr>
    </w:p>
    <w:p w14:paraId="2402A8F2" w14:textId="77777777" w:rsidR="00D9307B" w:rsidRDefault="00D9307B" w:rsidP="00D9307B">
      <w:pPr>
        <w:rPr>
          <w:i/>
        </w:rPr>
      </w:pPr>
      <w:r>
        <w:rPr>
          <w:i/>
        </w:rPr>
        <w:t>----------</w:t>
      </w:r>
      <w:r>
        <w:rPr>
          <w:i/>
        </w:rPr>
        <w:br/>
      </w:r>
      <w:r w:rsidRPr="0019052E">
        <w:rPr>
          <w:i/>
        </w:rPr>
        <w:t>The National Retail Association is Australia’s largest and most representative retail industry association.  It has been serving businesses in the retail and fast food sectors for close to 100 years.</w:t>
      </w:r>
    </w:p>
    <w:p w14:paraId="151812E0" w14:textId="77777777" w:rsidR="00D9307B" w:rsidRDefault="00D9307B" w:rsidP="00D9307B">
      <w:pPr>
        <w:rPr>
          <w:b/>
        </w:rPr>
      </w:pPr>
      <w:r>
        <w:rPr>
          <w:b/>
        </w:rPr>
        <w:t>David Stout is available for interviews.  Contact Mr Stout at d.stout@nra.net.au or 0409 926 066.</w:t>
      </w:r>
    </w:p>
    <w:p w14:paraId="0A21F7F4" w14:textId="379207A8" w:rsidR="00E705AA" w:rsidRPr="00E450AB" w:rsidRDefault="00E705AA" w:rsidP="00D9307B">
      <w:pPr>
        <w:rPr>
          <w:i/>
        </w:rPr>
      </w:pPr>
    </w:p>
    <w:sectPr w:rsidR="00E705AA" w:rsidRPr="00E450AB" w:rsidSect="00E702AE">
      <w:headerReference w:type="default" r:id="rId15"/>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073D6" w14:textId="77777777" w:rsidR="0080636E" w:rsidRDefault="0080636E" w:rsidP="002404B4">
      <w:pPr>
        <w:spacing w:after="0" w:line="240" w:lineRule="auto"/>
      </w:pPr>
      <w:r>
        <w:separator/>
      </w:r>
    </w:p>
  </w:endnote>
  <w:endnote w:type="continuationSeparator" w:id="0">
    <w:p w14:paraId="43B8CB75" w14:textId="77777777" w:rsidR="0080636E" w:rsidRDefault="0080636E" w:rsidP="00240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90E32" w14:textId="77777777" w:rsidR="0080636E" w:rsidRDefault="0080636E" w:rsidP="002404B4">
      <w:pPr>
        <w:spacing w:after="0" w:line="240" w:lineRule="auto"/>
      </w:pPr>
      <w:r>
        <w:separator/>
      </w:r>
    </w:p>
  </w:footnote>
  <w:footnote w:type="continuationSeparator" w:id="0">
    <w:p w14:paraId="47428FB8" w14:textId="77777777" w:rsidR="0080636E" w:rsidRDefault="0080636E" w:rsidP="00240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0C3ED" w14:textId="77777777" w:rsidR="002404B4" w:rsidRDefault="002404B4">
    <w:pPr>
      <w:pStyle w:val="Header"/>
    </w:pPr>
    <w:r>
      <w:rPr>
        <w:noProof/>
        <w:lang w:eastAsia="en-AU"/>
      </w:rPr>
      <w:drawing>
        <wp:anchor distT="0" distB="0" distL="114300" distR="114300" simplePos="0" relativeHeight="251657216" behindDoc="0" locked="0" layoutInCell="1" allowOverlap="1" wp14:anchorId="2D3B18B8" wp14:editId="4F3028CE">
          <wp:simplePos x="0" y="0"/>
          <wp:positionH relativeFrom="margin">
            <wp:posOffset>0</wp:posOffset>
          </wp:positionH>
          <wp:positionV relativeFrom="topMargin">
            <wp:posOffset>617220</wp:posOffset>
          </wp:positionV>
          <wp:extent cx="1836420" cy="835025"/>
          <wp:effectExtent l="0" t="0" r="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A Logo Horizontal FINAL (2).png"/>
                  <pic:cNvPicPr/>
                </pic:nvPicPr>
                <pic:blipFill>
                  <a:blip r:embed="rId1">
                    <a:extLst>
                      <a:ext uri="{28A0092B-C50C-407E-A947-70E740481C1C}">
                        <a14:useLocalDpi xmlns:a14="http://schemas.microsoft.com/office/drawing/2010/main" val="0"/>
                      </a:ext>
                    </a:extLst>
                  </a:blip>
                  <a:stretch>
                    <a:fillRect/>
                  </a:stretch>
                </pic:blipFill>
                <pic:spPr>
                  <a:xfrm>
                    <a:off x="0" y="0"/>
                    <a:ext cx="1836420" cy="8350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AE3"/>
    <w:multiLevelType w:val="hybridMultilevel"/>
    <w:tmpl w:val="9E7A58F4"/>
    <w:lvl w:ilvl="0" w:tplc="3656CA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83D36"/>
    <w:multiLevelType w:val="hybridMultilevel"/>
    <w:tmpl w:val="07EAF3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7CC5BA0"/>
    <w:multiLevelType w:val="hybridMultilevel"/>
    <w:tmpl w:val="9D4C1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C11F1C"/>
    <w:multiLevelType w:val="multilevel"/>
    <w:tmpl w:val="60006F14"/>
    <w:numStyleLink w:val="ListNumberedHeadings"/>
  </w:abstractNum>
  <w:abstractNum w:abstractNumId="4" w15:restartNumberingAfterBreak="0">
    <w:nsid w:val="2AC617F3"/>
    <w:multiLevelType w:val="hybridMultilevel"/>
    <w:tmpl w:val="E27E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071B2"/>
    <w:multiLevelType w:val="hybridMultilevel"/>
    <w:tmpl w:val="E7C07562"/>
    <w:lvl w:ilvl="0" w:tplc="C4B4E03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784021"/>
    <w:multiLevelType w:val="hybridMultilevel"/>
    <w:tmpl w:val="094061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071FAE"/>
    <w:multiLevelType w:val="multilevel"/>
    <w:tmpl w:val="60006F14"/>
    <w:styleLink w:val="ListNumberedHeadings"/>
    <w:lvl w:ilvl="0">
      <w:start w:val="1"/>
      <w:numFmt w:val="decimal"/>
      <w:pStyle w:val="AltHeading1"/>
      <w:lvlText w:val="%1"/>
      <w:lvlJc w:val="left"/>
      <w:pPr>
        <w:tabs>
          <w:tab w:val="num" w:pos="567"/>
        </w:tabs>
        <w:ind w:left="567" w:hanging="567"/>
      </w:pPr>
      <w:rPr>
        <w:rFonts w:asciiTheme="majorHAnsi" w:hAnsiTheme="majorHAnsi" w:hint="default"/>
        <w:color w:val="5B9BD5" w:themeColor="accent1"/>
        <w:sz w:val="44"/>
      </w:rPr>
    </w:lvl>
    <w:lvl w:ilvl="1">
      <w:start w:val="1"/>
      <w:numFmt w:val="decimal"/>
      <w:pStyle w:val="AltHeading2"/>
      <w:lvlText w:val="%1.%2"/>
      <w:lvlJc w:val="left"/>
      <w:pPr>
        <w:tabs>
          <w:tab w:val="num" w:pos="567"/>
        </w:tabs>
        <w:ind w:left="567" w:hanging="567"/>
      </w:pPr>
      <w:rPr>
        <w:rFonts w:asciiTheme="majorHAnsi" w:hAnsiTheme="majorHAnsi" w:hint="default"/>
        <w:color w:val="5B9BD5" w:themeColor="accent1"/>
        <w:sz w:val="24"/>
      </w:rPr>
    </w:lvl>
    <w:lvl w:ilvl="2">
      <w:start w:val="1"/>
      <w:numFmt w:val="decimal"/>
      <w:pStyle w:val="AltHeading3"/>
      <w:lvlText w:val="%1.%2.%3"/>
      <w:lvlJc w:val="left"/>
      <w:pPr>
        <w:tabs>
          <w:tab w:val="num" w:pos="567"/>
        </w:tabs>
        <w:ind w:left="567" w:hanging="567"/>
      </w:pPr>
      <w:rPr>
        <w:rFonts w:asciiTheme="majorHAnsi" w:hAnsiTheme="majorHAnsi" w:hint="default"/>
        <w:color w:val="ED7D31" w:themeColor="accent2"/>
        <w:sz w:val="18"/>
      </w:rPr>
    </w:lvl>
    <w:lvl w:ilvl="3">
      <w:start w:val="1"/>
      <w:numFmt w:val="decimal"/>
      <w:pStyle w:val="AltHeading4"/>
      <w:lvlText w:val="%1.%2.%3.%4"/>
      <w:lvlJc w:val="left"/>
      <w:pPr>
        <w:tabs>
          <w:tab w:val="num" w:pos="1134"/>
        </w:tabs>
        <w:ind w:left="1134" w:hanging="1134"/>
      </w:pPr>
      <w:rPr>
        <w:rFonts w:asciiTheme="majorHAnsi" w:hAnsiTheme="majorHAnsi" w:hint="default"/>
        <w:color w:val="auto"/>
        <w:sz w:val="20"/>
      </w:rPr>
    </w:lvl>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8" w15:restartNumberingAfterBreak="0">
    <w:nsid w:val="48A9479F"/>
    <w:multiLevelType w:val="hybridMultilevel"/>
    <w:tmpl w:val="CE680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D46707"/>
    <w:multiLevelType w:val="hybridMultilevel"/>
    <w:tmpl w:val="BCE42D38"/>
    <w:lvl w:ilvl="0" w:tplc="9C5632F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F2F3B55"/>
    <w:multiLevelType w:val="hybridMultilevel"/>
    <w:tmpl w:val="E5044D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7C4F3C52"/>
    <w:multiLevelType w:val="hybridMultilevel"/>
    <w:tmpl w:val="C37AB7D0"/>
    <w:lvl w:ilvl="0" w:tplc="5B74C36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0"/>
  </w:num>
  <w:num w:numId="5">
    <w:abstractNumId w:val="5"/>
  </w:num>
  <w:num w:numId="6">
    <w:abstractNumId w:val="11"/>
  </w:num>
  <w:num w:numId="7">
    <w:abstractNumId w:val="9"/>
  </w:num>
  <w:num w:numId="8">
    <w:abstractNumId w:val="4"/>
  </w:num>
  <w:num w:numId="9">
    <w:abstractNumId w:val="1"/>
  </w:num>
  <w:num w:numId="10">
    <w:abstractNumId w:val="1"/>
  </w:num>
  <w:num w:numId="11">
    <w:abstractNumId w:val="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4B4"/>
    <w:rsid w:val="00002CF0"/>
    <w:rsid w:val="00003866"/>
    <w:rsid w:val="00003D67"/>
    <w:rsid w:val="0001073C"/>
    <w:rsid w:val="00010DE0"/>
    <w:rsid w:val="000239A6"/>
    <w:rsid w:val="000242AD"/>
    <w:rsid w:val="00030277"/>
    <w:rsid w:val="00032BAA"/>
    <w:rsid w:val="00042903"/>
    <w:rsid w:val="00047883"/>
    <w:rsid w:val="00076AB0"/>
    <w:rsid w:val="000829AC"/>
    <w:rsid w:val="00091CB0"/>
    <w:rsid w:val="000930F1"/>
    <w:rsid w:val="000A1E00"/>
    <w:rsid w:val="000A6E34"/>
    <w:rsid w:val="000B47F2"/>
    <w:rsid w:val="000D48F4"/>
    <w:rsid w:val="000E5450"/>
    <w:rsid w:val="000F00AE"/>
    <w:rsid w:val="000F2629"/>
    <w:rsid w:val="00120811"/>
    <w:rsid w:val="00121F03"/>
    <w:rsid w:val="0012322A"/>
    <w:rsid w:val="00123AD7"/>
    <w:rsid w:val="00134227"/>
    <w:rsid w:val="0014182E"/>
    <w:rsid w:val="00142E0A"/>
    <w:rsid w:val="001543B4"/>
    <w:rsid w:val="00156854"/>
    <w:rsid w:val="00161C94"/>
    <w:rsid w:val="00163871"/>
    <w:rsid w:val="0016697E"/>
    <w:rsid w:val="001677ED"/>
    <w:rsid w:val="001739CA"/>
    <w:rsid w:val="00176F15"/>
    <w:rsid w:val="001828ED"/>
    <w:rsid w:val="0019052E"/>
    <w:rsid w:val="00191301"/>
    <w:rsid w:val="00192B6A"/>
    <w:rsid w:val="00194FEC"/>
    <w:rsid w:val="001956B1"/>
    <w:rsid w:val="001A778E"/>
    <w:rsid w:val="001A7C8B"/>
    <w:rsid w:val="001B6D9A"/>
    <w:rsid w:val="001C32CA"/>
    <w:rsid w:val="001F7AAD"/>
    <w:rsid w:val="00201060"/>
    <w:rsid w:val="00202B60"/>
    <w:rsid w:val="00221325"/>
    <w:rsid w:val="002214C6"/>
    <w:rsid w:val="00224B34"/>
    <w:rsid w:val="00236697"/>
    <w:rsid w:val="002404B4"/>
    <w:rsid w:val="00277BD5"/>
    <w:rsid w:val="00282806"/>
    <w:rsid w:val="002854BA"/>
    <w:rsid w:val="002959B5"/>
    <w:rsid w:val="002A3177"/>
    <w:rsid w:val="002A36F1"/>
    <w:rsid w:val="002A7796"/>
    <w:rsid w:val="002B0FE9"/>
    <w:rsid w:val="002B3185"/>
    <w:rsid w:val="002B6B38"/>
    <w:rsid w:val="002D2641"/>
    <w:rsid w:val="002E503D"/>
    <w:rsid w:val="002E649B"/>
    <w:rsid w:val="002E75A8"/>
    <w:rsid w:val="0031166A"/>
    <w:rsid w:val="0034617E"/>
    <w:rsid w:val="0035100F"/>
    <w:rsid w:val="003540A6"/>
    <w:rsid w:val="00354BE9"/>
    <w:rsid w:val="003578D7"/>
    <w:rsid w:val="00360129"/>
    <w:rsid w:val="00363296"/>
    <w:rsid w:val="003851E9"/>
    <w:rsid w:val="00385E2C"/>
    <w:rsid w:val="003950D8"/>
    <w:rsid w:val="003A4915"/>
    <w:rsid w:val="003C5A05"/>
    <w:rsid w:val="003C69EB"/>
    <w:rsid w:val="003C7267"/>
    <w:rsid w:val="003D13FE"/>
    <w:rsid w:val="003E0F52"/>
    <w:rsid w:val="003E18F0"/>
    <w:rsid w:val="003E5656"/>
    <w:rsid w:val="003F27E6"/>
    <w:rsid w:val="003F2A5D"/>
    <w:rsid w:val="003F4936"/>
    <w:rsid w:val="003F73FF"/>
    <w:rsid w:val="00400A11"/>
    <w:rsid w:val="00402C21"/>
    <w:rsid w:val="004057FD"/>
    <w:rsid w:val="00413BA7"/>
    <w:rsid w:val="00430976"/>
    <w:rsid w:val="00431D42"/>
    <w:rsid w:val="00432679"/>
    <w:rsid w:val="00442366"/>
    <w:rsid w:val="0044502F"/>
    <w:rsid w:val="004529A8"/>
    <w:rsid w:val="00460DAA"/>
    <w:rsid w:val="0046580C"/>
    <w:rsid w:val="00474F1E"/>
    <w:rsid w:val="004763E4"/>
    <w:rsid w:val="00476F56"/>
    <w:rsid w:val="004A3B41"/>
    <w:rsid w:val="004A6A17"/>
    <w:rsid w:val="004B4538"/>
    <w:rsid w:val="004D1CA0"/>
    <w:rsid w:val="004F0FD9"/>
    <w:rsid w:val="004F3E81"/>
    <w:rsid w:val="004F7C16"/>
    <w:rsid w:val="00510CEF"/>
    <w:rsid w:val="00522D84"/>
    <w:rsid w:val="00526241"/>
    <w:rsid w:val="00527BB7"/>
    <w:rsid w:val="00540FC9"/>
    <w:rsid w:val="0054440C"/>
    <w:rsid w:val="005470A6"/>
    <w:rsid w:val="00551F3A"/>
    <w:rsid w:val="00553176"/>
    <w:rsid w:val="00555E1E"/>
    <w:rsid w:val="00567208"/>
    <w:rsid w:val="00576EBE"/>
    <w:rsid w:val="0058362D"/>
    <w:rsid w:val="00586AF6"/>
    <w:rsid w:val="005A015D"/>
    <w:rsid w:val="005A21A8"/>
    <w:rsid w:val="005B5880"/>
    <w:rsid w:val="005C631F"/>
    <w:rsid w:val="005D071E"/>
    <w:rsid w:val="005D12A9"/>
    <w:rsid w:val="005E0A95"/>
    <w:rsid w:val="005F4F6F"/>
    <w:rsid w:val="005F62BA"/>
    <w:rsid w:val="00600C94"/>
    <w:rsid w:val="00602877"/>
    <w:rsid w:val="00602DB3"/>
    <w:rsid w:val="006076D3"/>
    <w:rsid w:val="0061072D"/>
    <w:rsid w:val="00610DD4"/>
    <w:rsid w:val="0061499F"/>
    <w:rsid w:val="00614BB0"/>
    <w:rsid w:val="00615B35"/>
    <w:rsid w:val="00636AD4"/>
    <w:rsid w:val="0063753E"/>
    <w:rsid w:val="00651D48"/>
    <w:rsid w:val="006566CB"/>
    <w:rsid w:val="00656E1C"/>
    <w:rsid w:val="006723A5"/>
    <w:rsid w:val="006744BA"/>
    <w:rsid w:val="006812B5"/>
    <w:rsid w:val="00696165"/>
    <w:rsid w:val="006D3BA5"/>
    <w:rsid w:val="006D789D"/>
    <w:rsid w:val="006E5308"/>
    <w:rsid w:val="006F6F36"/>
    <w:rsid w:val="0073356F"/>
    <w:rsid w:val="00736BFF"/>
    <w:rsid w:val="00736D12"/>
    <w:rsid w:val="0073700F"/>
    <w:rsid w:val="007372AD"/>
    <w:rsid w:val="00744D3C"/>
    <w:rsid w:val="0074608C"/>
    <w:rsid w:val="00751696"/>
    <w:rsid w:val="00752059"/>
    <w:rsid w:val="00762A1B"/>
    <w:rsid w:val="007703D8"/>
    <w:rsid w:val="00773F50"/>
    <w:rsid w:val="00780D26"/>
    <w:rsid w:val="00781F6A"/>
    <w:rsid w:val="007A0628"/>
    <w:rsid w:val="007A7BBF"/>
    <w:rsid w:val="007B0D85"/>
    <w:rsid w:val="007B4AE7"/>
    <w:rsid w:val="007B4DA3"/>
    <w:rsid w:val="007B6083"/>
    <w:rsid w:val="007B618F"/>
    <w:rsid w:val="007D2C74"/>
    <w:rsid w:val="007D3E22"/>
    <w:rsid w:val="007D4E5B"/>
    <w:rsid w:val="007D562E"/>
    <w:rsid w:val="007E58F0"/>
    <w:rsid w:val="007E5D54"/>
    <w:rsid w:val="007E663B"/>
    <w:rsid w:val="007F2D82"/>
    <w:rsid w:val="007F3153"/>
    <w:rsid w:val="00800212"/>
    <w:rsid w:val="00804212"/>
    <w:rsid w:val="0080636E"/>
    <w:rsid w:val="00810A63"/>
    <w:rsid w:val="00813167"/>
    <w:rsid w:val="00814756"/>
    <w:rsid w:val="008170CC"/>
    <w:rsid w:val="0082047B"/>
    <w:rsid w:val="0082146B"/>
    <w:rsid w:val="008236DA"/>
    <w:rsid w:val="008329A3"/>
    <w:rsid w:val="00845752"/>
    <w:rsid w:val="0085070B"/>
    <w:rsid w:val="00851AF7"/>
    <w:rsid w:val="00862CED"/>
    <w:rsid w:val="0087022E"/>
    <w:rsid w:val="00870DFF"/>
    <w:rsid w:val="00875545"/>
    <w:rsid w:val="00875E55"/>
    <w:rsid w:val="00884B35"/>
    <w:rsid w:val="00885701"/>
    <w:rsid w:val="00893D59"/>
    <w:rsid w:val="008A5665"/>
    <w:rsid w:val="008A757A"/>
    <w:rsid w:val="008B11FE"/>
    <w:rsid w:val="008B3204"/>
    <w:rsid w:val="008B38C7"/>
    <w:rsid w:val="008B7ECD"/>
    <w:rsid w:val="008C434D"/>
    <w:rsid w:val="008D695C"/>
    <w:rsid w:val="008E15D7"/>
    <w:rsid w:val="008E2F6F"/>
    <w:rsid w:val="00911DF1"/>
    <w:rsid w:val="00912449"/>
    <w:rsid w:val="00915D63"/>
    <w:rsid w:val="00927AA2"/>
    <w:rsid w:val="0093027B"/>
    <w:rsid w:val="009325A9"/>
    <w:rsid w:val="00944A77"/>
    <w:rsid w:val="009473BF"/>
    <w:rsid w:val="0095189F"/>
    <w:rsid w:val="009544E8"/>
    <w:rsid w:val="00962703"/>
    <w:rsid w:val="00965168"/>
    <w:rsid w:val="00971C0E"/>
    <w:rsid w:val="00987104"/>
    <w:rsid w:val="00992702"/>
    <w:rsid w:val="00992D26"/>
    <w:rsid w:val="009A0F11"/>
    <w:rsid w:val="009A3662"/>
    <w:rsid w:val="009A5635"/>
    <w:rsid w:val="009C3197"/>
    <w:rsid w:val="009C53C7"/>
    <w:rsid w:val="009D4FF5"/>
    <w:rsid w:val="009D66E6"/>
    <w:rsid w:val="009E753C"/>
    <w:rsid w:val="00A00803"/>
    <w:rsid w:val="00A12DCA"/>
    <w:rsid w:val="00A26116"/>
    <w:rsid w:val="00A370CC"/>
    <w:rsid w:val="00A44080"/>
    <w:rsid w:val="00A46115"/>
    <w:rsid w:val="00A46CC3"/>
    <w:rsid w:val="00A519F0"/>
    <w:rsid w:val="00A62CCC"/>
    <w:rsid w:val="00A6419E"/>
    <w:rsid w:val="00A67912"/>
    <w:rsid w:val="00A949B9"/>
    <w:rsid w:val="00A964A7"/>
    <w:rsid w:val="00AA36E7"/>
    <w:rsid w:val="00AA66CF"/>
    <w:rsid w:val="00AC0D51"/>
    <w:rsid w:val="00AC14E2"/>
    <w:rsid w:val="00AC25FE"/>
    <w:rsid w:val="00AC311C"/>
    <w:rsid w:val="00AC4881"/>
    <w:rsid w:val="00AC5637"/>
    <w:rsid w:val="00AD5D3D"/>
    <w:rsid w:val="00AD603E"/>
    <w:rsid w:val="00AE127F"/>
    <w:rsid w:val="00AE2153"/>
    <w:rsid w:val="00AF324D"/>
    <w:rsid w:val="00AF7E98"/>
    <w:rsid w:val="00B02B38"/>
    <w:rsid w:val="00B02EC2"/>
    <w:rsid w:val="00B10A12"/>
    <w:rsid w:val="00B12160"/>
    <w:rsid w:val="00B121C1"/>
    <w:rsid w:val="00B13357"/>
    <w:rsid w:val="00B17745"/>
    <w:rsid w:val="00B254A1"/>
    <w:rsid w:val="00B26745"/>
    <w:rsid w:val="00B32182"/>
    <w:rsid w:val="00B40685"/>
    <w:rsid w:val="00B42428"/>
    <w:rsid w:val="00B42606"/>
    <w:rsid w:val="00B476A6"/>
    <w:rsid w:val="00B51338"/>
    <w:rsid w:val="00B549DE"/>
    <w:rsid w:val="00B56205"/>
    <w:rsid w:val="00B6234A"/>
    <w:rsid w:val="00B65D05"/>
    <w:rsid w:val="00B70C9A"/>
    <w:rsid w:val="00B77E4A"/>
    <w:rsid w:val="00B83500"/>
    <w:rsid w:val="00B83ECA"/>
    <w:rsid w:val="00B846A2"/>
    <w:rsid w:val="00B87B73"/>
    <w:rsid w:val="00B97532"/>
    <w:rsid w:val="00B97F32"/>
    <w:rsid w:val="00BB3363"/>
    <w:rsid w:val="00BB51AC"/>
    <w:rsid w:val="00BB6EAD"/>
    <w:rsid w:val="00BC57F5"/>
    <w:rsid w:val="00BC63EB"/>
    <w:rsid w:val="00BD7604"/>
    <w:rsid w:val="00BE08AB"/>
    <w:rsid w:val="00BE110F"/>
    <w:rsid w:val="00BE553F"/>
    <w:rsid w:val="00BE6316"/>
    <w:rsid w:val="00C115ED"/>
    <w:rsid w:val="00C116F2"/>
    <w:rsid w:val="00C12D10"/>
    <w:rsid w:val="00C13475"/>
    <w:rsid w:val="00C14D27"/>
    <w:rsid w:val="00C3146C"/>
    <w:rsid w:val="00C32813"/>
    <w:rsid w:val="00C32BF9"/>
    <w:rsid w:val="00C36C8F"/>
    <w:rsid w:val="00C45D57"/>
    <w:rsid w:val="00C53A85"/>
    <w:rsid w:val="00C54894"/>
    <w:rsid w:val="00C63936"/>
    <w:rsid w:val="00C72370"/>
    <w:rsid w:val="00C73F88"/>
    <w:rsid w:val="00C757B5"/>
    <w:rsid w:val="00C81917"/>
    <w:rsid w:val="00C8205F"/>
    <w:rsid w:val="00C91E2E"/>
    <w:rsid w:val="00C92E58"/>
    <w:rsid w:val="00CA2823"/>
    <w:rsid w:val="00CC0CF0"/>
    <w:rsid w:val="00CC19B5"/>
    <w:rsid w:val="00CD50BF"/>
    <w:rsid w:val="00CE0F52"/>
    <w:rsid w:val="00CE45D6"/>
    <w:rsid w:val="00CF37D2"/>
    <w:rsid w:val="00CF4874"/>
    <w:rsid w:val="00CF7832"/>
    <w:rsid w:val="00D050FB"/>
    <w:rsid w:val="00D05F38"/>
    <w:rsid w:val="00D10025"/>
    <w:rsid w:val="00D104DD"/>
    <w:rsid w:val="00D14CF3"/>
    <w:rsid w:val="00D200A5"/>
    <w:rsid w:val="00D2335D"/>
    <w:rsid w:val="00D30AF7"/>
    <w:rsid w:val="00D31588"/>
    <w:rsid w:val="00D332DA"/>
    <w:rsid w:val="00D4552F"/>
    <w:rsid w:val="00D5277F"/>
    <w:rsid w:val="00D55F27"/>
    <w:rsid w:val="00D57494"/>
    <w:rsid w:val="00D60D32"/>
    <w:rsid w:val="00D62024"/>
    <w:rsid w:val="00D67105"/>
    <w:rsid w:val="00D67376"/>
    <w:rsid w:val="00D75BB8"/>
    <w:rsid w:val="00D8704E"/>
    <w:rsid w:val="00D9307B"/>
    <w:rsid w:val="00D964AE"/>
    <w:rsid w:val="00DB2197"/>
    <w:rsid w:val="00DD666B"/>
    <w:rsid w:val="00DE110A"/>
    <w:rsid w:val="00DE173F"/>
    <w:rsid w:val="00DF13EB"/>
    <w:rsid w:val="00DF78DA"/>
    <w:rsid w:val="00E047FC"/>
    <w:rsid w:val="00E04919"/>
    <w:rsid w:val="00E066AC"/>
    <w:rsid w:val="00E13315"/>
    <w:rsid w:val="00E16A60"/>
    <w:rsid w:val="00E16FA9"/>
    <w:rsid w:val="00E2114B"/>
    <w:rsid w:val="00E364C5"/>
    <w:rsid w:val="00E450AB"/>
    <w:rsid w:val="00E53A6C"/>
    <w:rsid w:val="00E702AE"/>
    <w:rsid w:val="00E705AA"/>
    <w:rsid w:val="00E74AC3"/>
    <w:rsid w:val="00E750C0"/>
    <w:rsid w:val="00EA4ED5"/>
    <w:rsid w:val="00EA54B5"/>
    <w:rsid w:val="00EB04C2"/>
    <w:rsid w:val="00EB44F8"/>
    <w:rsid w:val="00EC70AA"/>
    <w:rsid w:val="00EF2B52"/>
    <w:rsid w:val="00EF5415"/>
    <w:rsid w:val="00EF725A"/>
    <w:rsid w:val="00F04BF1"/>
    <w:rsid w:val="00F0752A"/>
    <w:rsid w:val="00F07772"/>
    <w:rsid w:val="00F102F1"/>
    <w:rsid w:val="00F1292A"/>
    <w:rsid w:val="00F1358A"/>
    <w:rsid w:val="00F22D32"/>
    <w:rsid w:val="00F31DB1"/>
    <w:rsid w:val="00F3651F"/>
    <w:rsid w:val="00F36C5F"/>
    <w:rsid w:val="00F44A05"/>
    <w:rsid w:val="00F460CE"/>
    <w:rsid w:val="00F67439"/>
    <w:rsid w:val="00F7467C"/>
    <w:rsid w:val="00F80D3A"/>
    <w:rsid w:val="00FA0878"/>
    <w:rsid w:val="00FA3D2B"/>
    <w:rsid w:val="00FB0DE6"/>
    <w:rsid w:val="00FC7AD7"/>
    <w:rsid w:val="00FD1379"/>
    <w:rsid w:val="00FD4553"/>
    <w:rsid w:val="00FE542B"/>
    <w:rsid w:val="00FE73A6"/>
    <w:rsid w:val="00FF2220"/>
    <w:rsid w:val="00FF4FB6"/>
    <w:rsid w:val="00FF7F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C0E78DA"/>
  <w15:chartTrackingRefBased/>
  <w15:docId w15:val="{FCD7E6D8-05A7-4FE2-BD61-748369D9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7F5"/>
  </w:style>
  <w:style w:type="paragraph" w:styleId="Heading1">
    <w:name w:val="heading 1"/>
    <w:basedOn w:val="Normal"/>
    <w:next w:val="Normal"/>
    <w:link w:val="Heading1Char"/>
    <w:uiPriority w:val="9"/>
    <w:qFormat/>
    <w:rsid w:val="002404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404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404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404B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404B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404B4"/>
    <w:pPr>
      <w:spacing w:before="120" w:after="120" w:line="288" w:lineRule="auto"/>
    </w:pPr>
    <w:rPr>
      <w:rFonts w:eastAsia="Times New Roman" w:cs="Times New Roman"/>
      <w:sz w:val="18"/>
      <w:szCs w:val="24"/>
      <w:lang w:eastAsia="en-AU"/>
    </w:rPr>
  </w:style>
  <w:style w:type="character" w:customStyle="1" w:styleId="BodyTextChar">
    <w:name w:val="Body Text Char"/>
    <w:basedOn w:val="DefaultParagraphFont"/>
    <w:link w:val="BodyText"/>
    <w:rsid w:val="002404B4"/>
    <w:rPr>
      <w:rFonts w:eastAsia="Times New Roman" w:cs="Times New Roman"/>
      <w:sz w:val="18"/>
      <w:szCs w:val="24"/>
      <w:lang w:eastAsia="en-AU"/>
    </w:rPr>
  </w:style>
  <w:style w:type="paragraph" w:customStyle="1" w:styleId="AltHeading1">
    <w:name w:val="Alt Heading 1"/>
    <w:basedOn w:val="Heading1"/>
    <w:next w:val="BodyText"/>
    <w:uiPriority w:val="1"/>
    <w:qFormat/>
    <w:rsid w:val="002404B4"/>
    <w:pPr>
      <w:widowControl w:val="0"/>
      <w:numPr>
        <w:numId w:val="2"/>
      </w:numPr>
      <w:pBdr>
        <w:bottom w:val="single" w:sz="4" w:space="1" w:color="A5A5A5" w:themeColor="accent3"/>
      </w:pBdr>
      <w:tabs>
        <w:tab w:val="clear" w:pos="567"/>
        <w:tab w:val="num" w:pos="360"/>
      </w:tabs>
      <w:spacing w:before="320" w:after="320" w:line="240" w:lineRule="auto"/>
      <w:ind w:left="0" w:firstLine="0"/>
    </w:pPr>
    <w:rPr>
      <w:rFonts w:eastAsia="Times New Roman" w:cs="Arial"/>
      <w:b/>
      <w:color w:val="5B9BD5" w:themeColor="accent1"/>
      <w:kern w:val="32"/>
      <w:sz w:val="44"/>
      <w:lang w:eastAsia="en-AU"/>
    </w:rPr>
  </w:style>
  <w:style w:type="paragraph" w:customStyle="1" w:styleId="AltHeading2">
    <w:name w:val="Alt Heading 2"/>
    <w:basedOn w:val="Heading2"/>
    <w:next w:val="BodyText"/>
    <w:uiPriority w:val="1"/>
    <w:qFormat/>
    <w:rsid w:val="002404B4"/>
    <w:pPr>
      <w:numPr>
        <w:ilvl w:val="1"/>
        <w:numId w:val="2"/>
      </w:numPr>
      <w:tabs>
        <w:tab w:val="clear" w:pos="567"/>
        <w:tab w:val="num" w:pos="360"/>
      </w:tabs>
      <w:spacing w:before="240" w:after="120" w:line="240" w:lineRule="auto"/>
      <w:ind w:left="0" w:firstLine="0"/>
    </w:pPr>
    <w:rPr>
      <w:rFonts w:eastAsia="Times New Roman" w:cs="Arial"/>
      <w:b/>
      <w:bCs/>
      <w:iCs/>
      <w:color w:val="5B9BD5" w:themeColor="accent1"/>
      <w:sz w:val="24"/>
      <w:szCs w:val="28"/>
      <w:lang w:eastAsia="en-AU"/>
    </w:rPr>
  </w:style>
  <w:style w:type="paragraph" w:customStyle="1" w:styleId="AltHeading3">
    <w:name w:val="Alt Heading 3"/>
    <w:basedOn w:val="Heading3"/>
    <w:next w:val="BodyText"/>
    <w:uiPriority w:val="1"/>
    <w:qFormat/>
    <w:rsid w:val="002404B4"/>
    <w:pPr>
      <w:numPr>
        <w:ilvl w:val="2"/>
        <w:numId w:val="2"/>
      </w:numPr>
      <w:tabs>
        <w:tab w:val="clear" w:pos="567"/>
        <w:tab w:val="num" w:pos="360"/>
      </w:tabs>
      <w:spacing w:before="120" w:after="120" w:line="240" w:lineRule="auto"/>
      <w:ind w:left="0" w:firstLine="0"/>
    </w:pPr>
    <w:rPr>
      <w:rFonts w:eastAsia="Times New Roman" w:cs="Times New Roman"/>
      <w:b/>
      <w:bCs/>
      <w:color w:val="ED7D31" w:themeColor="accent2"/>
      <w:sz w:val="18"/>
      <w:lang w:eastAsia="en-AU"/>
    </w:rPr>
  </w:style>
  <w:style w:type="paragraph" w:customStyle="1" w:styleId="AltHeading4">
    <w:name w:val="Alt Heading 4"/>
    <w:basedOn w:val="Heading4"/>
    <w:next w:val="BodyText"/>
    <w:semiHidden/>
    <w:rsid w:val="002404B4"/>
    <w:pPr>
      <w:numPr>
        <w:ilvl w:val="3"/>
        <w:numId w:val="2"/>
      </w:numPr>
      <w:tabs>
        <w:tab w:val="clear" w:pos="1134"/>
        <w:tab w:val="num" w:pos="360"/>
      </w:tabs>
      <w:spacing w:before="120" w:after="120" w:line="240" w:lineRule="auto"/>
      <w:ind w:left="0" w:firstLine="0"/>
    </w:pPr>
    <w:rPr>
      <w:rFonts w:eastAsia="Times New Roman" w:cs="Times New Roman"/>
      <w:b/>
      <w:bCs/>
      <w:i w:val="0"/>
      <w:iCs w:val="0"/>
      <w:color w:val="A5A5A5" w:themeColor="accent3"/>
      <w:sz w:val="18"/>
      <w:lang w:eastAsia="en-AU"/>
    </w:rPr>
  </w:style>
  <w:style w:type="paragraph" w:customStyle="1" w:styleId="AltHeading5">
    <w:name w:val="Alt Heading 5"/>
    <w:basedOn w:val="Heading5"/>
    <w:next w:val="BodyText"/>
    <w:semiHidden/>
    <w:qFormat/>
    <w:rsid w:val="002404B4"/>
    <w:pPr>
      <w:numPr>
        <w:ilvl w:val="4"/>
        <w:numId w:val="2"/>
      </w:numPr>
      <w:tabs>
        <w:tab w:val="clear" w:pos="1134"/>
        <w:tab w:val="num" w:pos="360"/>
      </w:tabs>
      <w:spacing w:before="240" w:after="120" w:line="240" w:lineRule="auto"/>
      <w:ind w:left="0" w:firstLine="0"/>
    </w:pPr>
    <w:rPr>
      <w:rFonts w:eastAsia="Times New Roman" w:cs="Times New Roman"/>
      <w:bCs/>
      <w:iCs/>
      <w:color w:val="auto"/>
      <w:sz w:val="20"/>
      <w:szCs w:val="26"/>
      <w:lang w:eastAsia="en-AU"/>
    </w:rPr>
  </w:style>
  <w:style w:type="numbering" w:customStyle="1" w:styleId="ListNumberedHeadings">
    <w:name w:val="List_NumberedHeadings"/>
    <w:uiPriority w:val="99"/>
    <w:rsid w:val="002404B4"/>
    <w:pPr>
      <w:numPr>
        <w:numId w:val="1"/>
      </w:numPr>
    </w:pPr>
  </w:style>
  <w:style w:type="character" w:customStyle="1" w:styleId="Heading1Char">
    <w:name w:val="Heading 1 Char"/>
    <w:basedOn w:val="DefaultParagraphFont"/>
    <w:link w:val="Heading1"/>
    <w:uiPriority w:val="9"/>
    <w:rsid w:val="002404B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404B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404B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404B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404B4"/>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240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4B4"/>
  </w:style>
  <w:style w:type="paragraph" w:styleId="Footer">
    <w:name w:val="footer"/>
    <w:basedOn w:val="Normal"/>
    <w:link w:val="FooterChar"/>
    <w:uiPriority w:val="99"/>
    <w:unhideWhenUsed/>
    <w:rsid w:val="002404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4B4"/>
  </w:style>
  <w:style w:type="paragraph" w:styleId="ListParagraph">
    <w:name w:val="List Paragraph"/>
    <w:basedOn w:val="Normal"/>
    <w:uiPriority w:val="34"/>
    <w:qFormat/>
    <w:rsid w:val="002404B4"/>
    <w:pPr>
      <w:spacing w:after="0" w:line="240" w:lineRule="auto"/>
      <w:ind w:left="720"/>
    </w:pPr>
    <w:rPr>
      <w:rFonts w:ascii="Calibri" w:hAnsi="Calibri" w:cs="Times New Roman"/>
    </w:rPr>
  </w:style>
  <w:style w:type="character" w:styleId="Hyperlink">
    <w:name w:val="Hyperlink"/>
    <w:basedOn w:val="DefaultParagraphFont"/>
    <w:uiPriority w:val="99"/>
    <w:unhideWhenUsed/>
    <w:rsid w:val="003851E9"/>
    <w:rPr>
      <w:color w:val="0563C1" w:themeColor="hyperlink"/>
      <w:u w:val="single"/>
    </w:rPr>
  </w:style>
  <w:style w:type="character" w:customStyle="1" w:styleId="UnresolvedMention1">
    <w:name w:val="Unresolved Mention1"/>
    <w:basedOn w:val="DefaultParagraphFont"/>
    <w:uiPriority w:val="99"/>
    <w:rsid w:val="00FC7AD7"/>
    <w:rPr>
      <w:color w:val="808080"/>
      <w:shd w:val="clear" w:color="auto" w:fill="E6E6E6"/>
    </w:rPr>
  </w:style>
  <w:style w:type="character" w:styleId="FollowedHyperlink">
    <w:name w:val="FollowedHyperlink"/>
    <w:basedOn w:val="DefaultParagraphFont"/>
    <w:uiPriority w:val="99"/>
    <w:semiHidden/>
    <w:unhideWhenUsed/>
    <w:rsid w:val="005D12A9"/>
    <w:rPr>
      <w:color w:val="954F72" w:themeColor="followedHyperlink"/>
      <w:u w:val="single"/>
    </w:rPr>
  </w:style>
  <w:style w:type="character" w:styleId="CommentReference">
    <w:name w:val="annotation reference"/>
    <w:basedOn w:val="DefaultParagraphFont"/>
    <w:uiPriority w:val="99"/>
    <w:semiHidden/>
    <w:unhideWhenUsed/>
    <w:rsid w:val="003950D8"/>
    <w:rPr>
      <w:sz w:val="16"/>
      <w:szCs w:val="16"/>
    </w:rPr>
  </w:style>
  <w:style w:type="paragraph" w:styleId="CommentText">
    <w:name w:val="annotation text"/>
    <w:basedOn w:val="Normal"/>
    <w:link w:val="CommentTextChar"/>
    <w:uiPriority w:val="99"/>
    <w:semiHidden/>
    <w:unhideWhenUsed/>
    <w:rsid w:val="003950D8"/>
    <w:pPr>
      <w:spacing w:line="240" w:lineRule="auto"/>
    </w:pPr>
    <w:rPr>
      <w:sz w:val="20"/>
      <w:szCs w:val="20"/>
    </w:rPr>
  </w:style>
  <w:style w:type="character" w:customStyle="1" w:styleId="CommentTextChar">
    <w:name w:val="Comment Text Char"/>
    <w:basedOn w:val="DefaultParagraphFont"/>
    <w:link w:val="CommentText"/>
    <w:uiPriority w:val="99"/>
    <w:semiHidden/>
    <w:rsid w:val="003950D8"/>
    <w:rPr>
      <w:sz w:val="20"/>
      <w:szCs w:val="20"/>
    </w:rPr>
  </w:style>
  <w:style w:type="paragraph" w:styleId="CommentSubject">
    <w:name w:val="annotation subject"/>
    <w:basedOn w:val="CommentText"/>
    <w:next w:val="CommentText"/>
    <w:link w:val="CommentSubjectChar"/>
    <w:uiPriority w:val="99"/>
    <w:semiHidden/>
    <w:unhideWhenUsed/>
    <w:rsid w:val="003950D8"/>
    <w:rPr>
      <w:b/>
      <w:bCs/>
    </w:rPr>
  </w:style>
  <w:style w:type="character" w:customStyle="1" w:styleId="CommentSubjectChar">
    <w:name w:val="Comment Subject Char"/>
    <w:basedOn w:val="CommentTextChar"/>
    <w:link w:val="CommentSubject"/>
    <w:uiPriority w:val="99"/>
    <w:semiHidden/>
    <w:rsid w:val="003950D8"/>
    <w:rPr>
      <w:b/>
      <w:bCs/>
      <w:sz w:val="20"/>
      <w:szCs w:val="20"/>
    </w:rPr>
  </w:style>
  <w:style w:type="paragraph" w:styleId="BalloonText">
    <w:name w:val="Balloon Text"/>
    <w:basedOn w:val="Normal"/>
    <w:link w:val="BalloonTextChar"/>
    <w:uiPriority w:val="99"/>
    <w:semiHidden/>
    <w:unhideWhenUsed/>
    <w:rsid w:val="00395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0D8"/>
    <w:rPr>
      <w:rFonts w:ascii="Segoe UI" w:hAnsi="Segoe UI" w:cs="Segoe UI"/>
      <w:sz w:val="18"/>
      <w:szCs w:val="18"/>
    </w:rPr>
  </w:style>
  <w:style w:type="paragraph" w:styleId="Revision">
    <w:name w:val="Revision"/>
    <w:hidden/>
    <w:uiPriority w:val="99"/>
    <w:semiHidden/>
    <w:rsid w:val="00A949B9"/>
    <w:pPr>
      <w:spacing w:after="0" w:line="240" w:lineRule="auto"/>
    </w:pPr>
  </w:style>
  <w:style w:type="character" w:customStyle="1" w:styleId="UnresolvedMention">
    <w:name w:val="Unresolved Mention"/>
    <w:basedOn w:val="DefaultParagraphFont"/>
    <w:uiPriority w:val="99"/>
    <w:semiHidden/>
    <w:unhideWhenUsed/>
    <w:rsid w:val="006E5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89722">
      <w:bodyDiv w:val="1"/>
      <w:marLeft w:val="0"/>
      <w:marRight w:val="0"/>
      <w:marTop w:val="0"/>
      <w:marBottom w:val="0"/>
      <w:divBdr>
        <w:top w:val="none" w:sz="0" w:space="0" w:color="auto"/>
        <w:left w:val="none" w:sz="0" w:space="0" w:color="auto"/>
        <w:bottom w:val="none" w:sz="0" w:space="0" w:color="auto"/>
        <w:right w:val="none" w:sz="0" w:space="0" w:color="auto"/>
      </w:divBdr>
    </w:div>
    <w:div w:id="260573344">
      <w:bodyDiv w:val="1"/>
      <w:marLeft w:val="0"/>
      <w:marRight w:val="0"/>
      <w:marTop w:val="0"/>
      <w:marBottom w:val="0"/>
      <w:divBdr>
        <w:top w:val="none" w:sz="0" w:space="0" w:color="auto"/>
        <w:left w:val="none" w:sz="0" w:space="0" w:color="auto"/>
        <w:bottom w:val="none" w:sz="0" w:space="0" w:color="auto"/>
        <w:right w:val="none" w:sz="0" w:space="0" w:color="auto"/>
      </w:divBdr>
    </w:div>
    <w:div w:id="518084338">
      <w:bodyDiv w:val="1"/>
      <w:marLeft w:val="0"/>
      <w:marRight w:val="0"/>
      <w:marTop w:val="0"/>
      <w:marBottom w:val="0"/>
      <w:divBdr>
        <w:top w:val="none" w:sz="0" w:space="0" w:color="auto"/>
        <w:left w:val="none" w:sz="0" w:space="0" w:color="auto"/>
        <w:bottom w:val="none" w:sz="0" w:space="0" w:color="auto"/>
        <w:right w:val="none" w:sz="0" w:space="0" w:color="auto"/>
      </w:divBdr>
    </w:div>
    <w:div w:id="568924399">
      <w:bodyDiv w:val="1"/>
      <w:marLeft w:val="0"/>
      <w:marRight w:val="0"/>
      <w:marTop w:val="0"/>
      <w:marBottom w:val="0"/>
      <w:divBdr>
        <w:top w:val="none" w:sz="0" w:space="0" w:color="auto"/>
        <w:left w:val="none" w:sz="0" w:space="0" w:color="auto"/>
        <w:bottom w:val="none" w:sz="0" w:space="0" w:color="auto"/>
        <w:right w:val="none" w:sz="0" w:space="0" w:color="auto"/>
      </w:divBdr>
    </w:div>
    <w:div w:id="689337225">
      <w:bodyDiv w:val="1"/>
      <w:marLeft w:val="0"/>
      <w:marRight w:val="0"/>
      <w:marTop w:val="0"/>
      <w:marBottom w:val="0"/>
      <w:divBdr>
        <w:top w:val="none" w:sz="0" w:space="0" w:color="auto"/>
        <w:left w:val="none" w:sz="0" w:space="0" w:color="auto"/>
        <w:bottom w:val="none" w:sz="0" w:space="0" w:color="auto"/>
        <w:right w:val="none" w:sz="0" w:space="0" w:color="auto"/>
      </w:divBdr>
    </w:div>
    <w:div w:id="830875219">
      <w:bodyDiv w:val="1"/>
      <w:marLeft w:val="0"/>
      <w:marRight w:val="0"/>
      <w:marTop w:val="0"/>
      <w:marBottom w:val="0"/>
      <w:divBdr>
        <w:top w:val="none" w:sz="0" w:space="0" w:color="auto"/>
        <w:left w:val="none" w:sz="0" w:space="0" w:color="auto"/>
        <w:bottom w:val="none" w:sz="0" w:space="0" w:color="auto"/>
        <w:right w:val="none" w:sz="0" w:space="0" w:color="auto"/>
      </w:divBdr>
    </w:div>
    <w:div w:id="934020804">
      <w:bodyDiv w:val="1"/>
      <w:marLeft w:val="0"/>
      <w:marRight w:val="0"/>
      <w:marTop w:val="0"/>
      <w:marBottom w:val="0"/>
      <w:divBdr>
        <w:top w:val="none" w:sz="0" w:space="0" w:color="auto"/>
        <w:left w:val="none" w:sz="0" w:space="0" w:color="auto"/>
        <w:bottom w:val="none" w:sz="0" w:space="0" w:color="auto"/>
        <w:right w:val="none" w:sz="0" w:space="0" w:color="auto"/>
      </w:divBdr>
    </w:div>
    <w:div w:id="969093434">
      <w:bodyDiv w:val="1"/>
      <w:marLeft w:val="0"/>
      <w:marRight w:val="0"/>
      <w:marTop w:val="0"/>
      <w:marBottom w:val="0"/>
      <w:divBdr>
        <w:top w:val="none" w:sz="0" w:space="0" w:color="auto"/>
        <w:left w:val="none" w:sz="0" w:space="0" w:color="auto"/>
        <w:bottom w:val="none" w:sz="0" w:space="0" w:color="auto"/>
        <w:right w:val="none" w:sz="0" w:space="0" w:color="auto"/>
      </w:divBdr>
    </w:div>
    <w:div w:id="978652185">
      <w:bodyDiv w:val="1"/>
      <w:marLeft w:val="0"/>
      <w:marRight w:val="0"/>
      <w:marTop w:val="0"/>
      <w:marBottom w:val="0"/>
      <w:divBdr>
        <w:top w:val="none" w:sz="0" w:space="0" w:color="auto"/>
        <w:left w:val="none" w:sz="0" w:space="0" w:color="auto"/>
        <w:bottom w:val="none" w:sz="0" w:space="0" w:color="auto"/>
        <w:right w:val="none" w:sz="0" w:space="0" w:color="auto"/>
      </w:divBdr>
    </w:div>
    <w:div w:id="979581528">
      <w:bodyDiv w:val="1"/>
      <w:marLeft w:val="0"/>
      <w:marRight w:val="0"/>
      <w:marTop w:val="0"/>
      <w:marBottom w:val="0"/>
      <w:divBdr>
        <w:top w:val="none" w:sz="0" w:space="0" w:color="auto"/>
        <w:left w:val="none" w:sz="0" w:space="0" w:color="auto"/>
        <w:bottom w:val="none" w:sz="0" w:space="0" w:color="auto"/>
        <w:right w:val="none" w:sz="0" w:space="0" w:color="auto"/>
      </w:divBdr>
    </w:div>
    <w:div w:id="1057247384">
      <w:bodyDiv w:val="1"/>
      <w:marLeft w:val="0"/>
      <w:marRight w:val="0"/>
      <w:marTop w:val="0"/>
      <w:marBottom w:val="0"/>
      <w:divBdr>
        <w:top w:val="none" w:sz="0" w:space="0" w:color="auto"/>
        <w:left w:val="none" w:sz="0" w:space="0" w:color="auto"/>
        <w:bottom w:val="none" w:sz="0" w:space="0" w:color="auto"/>
        <w:right w:val="none" w:sz="0" w:space="0" w:color="auto"/>
      </w:divBdr>
    </w:div>
    <w:div w:id="1274746222">
      <w:bodyDiv w:val="1"/>
      <w:marLeft w:val="0"/>
      <w:marRight w:val="0"/>
      <w:marTop w:val="0"/>
      <w:marBottom w:val="0"/>
      <w:divBdr>
        <w:top w:val="none" w:sz="0" w:space="0" w:color="auto"/>
        <w:left w:val="none" w:sz="0" w:space="0" w:color="auto"/>
        <w:bottom w:val="none" w:sz="0" w:space="0" w:color="auto"/>
        <w:right w:val="none" w:sz="0" w:space="0" w:color="auto"/>
      </w:divBdr>
    </w:div>
    <w:div w:id="1345671154">
      <w:bodyDiv w:val="1"/>
      <w:marLeft w:val="0"/>
      <w:marRight w:val="0"/>
      <w:marTop w:val="0"/>
      <w:marBottom w:val="0"/>
      <w:divBdr>
        <w:top w:val="none" w:sz="0" w:space="0" w:color="auto"/>
        <w:left w:val="none" w:sz="0" w:space="0" w:color="auto"/>
        <w:bottom w:val="none" w:sz="0" w:space="0" w:color="auto"/>
        <w:right w:val="none" w:sz="0" w:space="0" w:color="auto"/>
      </w:divBdr>
    </w:div>
    <w:div w:id="1397439230">
      <w:bodyDiv w:val="1"/>
      <w:marLeft w:val="0"/>
      <w:marRight w:val="0"/>
      <w:marTop w:val="0"/>
      <w:marBottom w:val="0"/>
      <w:divBdr>
        <w:top w:val="none" w:sz="0" w:space="0" w:color="auto"/>
        <w:left w:val="none" w:sz="0" w:space="0" w:color="auto"/>
        <w:bottom w:val="none" w:sz="0" w:space="0" w:color="auto"/>
        <w:right w:val="none" w:sz="0" w:space="0" w:color="auto"/>
      </w:divBdr>
    </w:div>
    <w:div w:id="1506508512">
      <w:bodyDiv w:val="1"/>
      <w:marLeft w:val="0"/>
      <w:marRight w:val="0"/>
      <w:marTop w:val="0"/>
      <w:marBottom w:val="0"/>
      <w:divBdr>
        <w:top w:val="none" w:sz="0" w:space="0" w:color="auto"/>
        <w:left w:val="none" w:sz="0" w:space="0" w:color="auto"/>
        <w:bottom w:val="none" w:sz="0" w:space="0" w:color="auto"/>
        <w:right w:val="none" w:sz="0" w:space="0" w:color="auto"/>
      </w:divBdr>
    </w:div>
    <w:div w:id="1604412891">
      <w:bodyDiv w:val="1"/>
      <w:marLeft w:val="0"/>
      <w:marRight w:val="0"/>
      <w:marTop w:val="0"/>
      <w:marBottom w:val="0"/>
      <w:divBdr>
        <w:top w:val="none" w:sz="0" w:space="0" w:color="auto"/>
        <w:left w:val="none" w:sz="0" w:space="0" w:color="auto"/>
        <w:bottom w:val="none" w:sz="0" w:space="0" w:color="auto"/>
        <w:right w:val="none" w:sz="0" w:space="0" w:color="auto"/>
      </w:divBdr>
    </w:div>
    <w:div w:id="1807697226">
      <w:bodyDiv w:val="1"/>
      <w:marLeft w:val="0"/>
      <w:marRight w:val="0"/>
      <w:marTop w:val="0"/>
      <w:marBottom w:val="0"/>
      <w:divBdr>
        <w:top w:val="none" w:sz="0" w:space="0" w:color="auto"/>
        <w:left w:val="none" w:sz="0" w:space="0" w:color="auto"/>
        <w:bottom w:val="none" w:sz="0" w:space="0" w:color="auto"/>
        <w:right w:val="none" w:sz="0" w:space="0" w:color="auto"/>
      </w:divBdr>
    </w:div>
    <w:div w:id="1865947376">
      <w:bodyDiv w:val="1"/>
      <w:marLeft w:val="0"/>
      <w:marRight w:val="0"/>
      <w:marTop w:val="0"/>
      <w:marBottom w:val="0"/>
      <w:divBdr>
        <w:top w:val="none" w:sz="0" w:space="0" w:color="auto"/>
        <w:left w:val="none" w:sz="0" w:space="0" w:color="auto"/>
        <w:bottom w:val="none" w:sz="0" w:space="0" w:color="auto"/>
        <w:right w:val="none" w:sz="0" w:space="0" w:color="auto"/>
      </w:divBdr>
    </w:div>
    <w:div w:id="1889297627">
      <w:bodyDiv w:val="1"/>
      <w:marLeft w:val="0"/>
      <w:marRight w:val="0"/>
      <w:marTop w:val="0"/>
      <w:marBottom w:val="0"/>
      <w:divBdr>
        <w:top w:val="none" w:sz="0" w:space="0" w:color="auto"/>
        <w:left w:val="none" w:sz="0" w:space="0" w:color="auto"/>
        <w:bottom w:val="none" w:sz="0" w:space="0" w:color="auto"/>
        <w:right w:val="none" w:sz="0" w:space="0" w:color="auto"/>
      </w:divBdr>
    </w:div>
    <w:div w:id="195802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tainability.vic.gov.au/Campaigns/Better-Bag-Habi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icbagban.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cbagban.com.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gage.vic.gov.au/waste/plastic-pollu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8D15E6E61AE41B3B5B07EDE068AB8" ma:contentTypeVersion="2" ma:contentTypeDescription="Create a new document." ma:contentTypeScope="" ma:versionID="19924d009254a0233e3ef5061a0cbe89">
  <xsd:schema xmlns:xsd="http://www.w3.org/2001/XMLSchema" xmlns:xs="http://www.w3.org/2001/XMLSchema" xmlns:p="http://schemas.microsoft.com/office/2006/metadata/properties" xmlns:ns2="780c01da-a62b-4d7f-841e-41036f96f1be" targetNamespace="http://schemas.microsoft.com/office/2006/metadata/properties" ma:root="true" ma:fieldsID="e1602ad4d9f25bcfe4abe411f8cb729c" ns2:_="">
    <xsd:import namespace="780c01da-a62b-4d7f-841e-41036f96f1b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c01da-a62b-4d7f-841e-41036f96f1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5930F-2119-4DF1-9B2E-A8CCCD8DB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c01da-a62b-4d7f-841e-41036f96f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88CBCB-4DF2-452E-8976-322CAC78676D}">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780c01da-a62b-4d7f-841e-41036f96f1be"/>
    <ds:schemaRef ds:uri="http://www.w3.org/XML/1998/namespace"/>
    <ds:schemaRef ds:uri="http://purl.org/dc/dcmitype/"/>
  </ds:schemaRefs>
</ds:datastoreItem>
</file>

<file path=customXml/itemProps3.xml><?xml version="1.0" encoding="utf-8"?>
<ds:datastoreItem xmlns:ds="http://schemas.openxmlformats.org/officeDocument/2006/customXml" ds:itemID="{190968F4-3AFA-46DF-9DFD-4BD85E7B4FC9}">
  <ds:schemaRefs>
    <ds:schemaRef ds:uri="http://schemas.microsoft.com/sharepoint/v3/contenttype/forms"/>
  </ds:schemaRefs>
</ds:datastoreItem>
</file>

<file path=customXml/itemProps4.xml><?xml version="1.0" encoding="utf-8"?>
<ds:datastoreItem xmlns:ds="http://schemas.openxmlformats.org/officeDocument/2006/customXml" ds:itemID="{0254FE5B-5BC1-45BE-A565-998CB45B6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3386</Characters>
  <Application>Microsoft Office Word</Application>
  <DocSecurity>0</DocSecurity>
  <Lines>225</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lisa.carter@sasgroup.net.au</dc:creator>
  <cp:keywords/>
  <dc:description/>
  <cp:lastModifiedBy>Ebony Johnson</cp:lastModifiedBy>
  <cp:revision>2</cp:revision>
  <cp:lastPrinted>2017-10-04T23:36:00Z</cp:lastPrinted>
  <dcterms:created xsi:type="dcterms:W3CDTF">2019-06-06T02:28:00Z</dcterms:created>
  <dcterms:modified xsi:type="dcterms:W3CDTF">2019-06-06T02:28:00Z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0x010100ED28D15E6E61AE41B3B5B07EDE068AB8</vt:lpwstr>
  </property>
</Properties>
</file>